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1" w:rsidRDefault="00B63C31" w:rsidP="00B63C31">
      <w:pPr>
        <w:ind w:left="360" w:hanging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4" style="position:absolute;left:0;text-align:left;margin-left:108pt;margin-top:14.05pt;width:99pt;height:125.55pt;z-index:251667456">
            <v:textbox style="mso-next-textbox:#_x0000_s1034"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042A">
                    <w:rPr>
                      <w:b/>
                      <w:sz w:val="20"/>
                      <w:szCs w:val="20"/>
                    </w:rPr>
                    <w:t>Forzada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Se produce cuando la persona o grupo ha perdido el poder de decidir sobre su destino.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Se relaciona con desastres naturales, guerras, persecución política, esclavitud, etc.</w:t>
                  </w:r>
                </w:p>
                <w:p w:rsidR="00B63C31" w:rsidRPr="00C05C3F" w:rsidRDefault="00B63C31" w:rsidP="00B63C3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3C31" w:rsidRDefault="00B63C31" w:rsidP="00B63C31"/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6" style="position:absolute;left:0;text-align:left;margin-left:234pt;margin-top:1.4pt;width:81pt;height:107.55pt;z-index:251669504">
            <v:textbox style="mso-next-textbox:#_x0000_s1036">
              <w:txbxContent>
                <w:p w:rsidR="00B63C31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C3F">
                    <w:rPr>
                      <w:b/>
                      <w:sz w:val="20"/>
                      <w:szCs w:val="20"/>
                    </w:rPr>
                    <w:t>Interna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Desplazamiento de población dentro de un mismo país.</w:t>
                  </w:r>
                </w:p>
                <w:p w:rsidR="00B63C31" w:rsidRPr="00273385" w:rsidRDefault="00B63C31" w:rsidP="00B63C31">
                  <w:pPr>
                    <w:jc w:val="center"/>
                    <w:rPr>
                      <w:sz w:val="16"/>
                      <w:szCs w:val="16"/>
                    </w:rPr>
                  </w:pPr>
                  <w:r w:rsidRPr="00B575B4">
                    <w:rPr>
                      <w:sz w:val="18"/>
                      <w:szCs w:val="18"/>
                    </w:rPr>
                    <w:t>Puede ser del campo a la ciudad de una región natural a otra.</w:t>
                  </w:r>
                </w:p>
                <w:p w:rsidR="00B63C31" w:rsidRDefault="00B63C31" w:rsidP="00B63C31"/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3" style="position:absolute;left:0;text-align:left;margin-left:0;margin-top:10.4pt;width:90pt;height:94.25pt;z-index:251666432">
            <v:textbox style="mso-next-textbox:#_x0000_s1033">
              <w:txbxContent>
                <w:p w:rsidR="00B63C31" w:rsidRPr="00C05C3F" w:rsidRDefault="00B63C31" w:rsidP="00B63C31">
                  <w:pPr>
                    <w:jc w:val="center"/>
                    <w:rPr>
                      <w:sz w:val="20"/>
                      <w:szCs w:val="20"/>
                    </w:rPr>
                  </w:pPr>
                  <w:r w:rsidRPr="00C05C3F">
                    <w:rPr>
                      <w:b/>
                      <w:sz w:val="20"/>
                      <w:szCs w:val="20"/>
                    </w:rPr>
                    <w:t>Voluntaria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Responde a una decisión tomada por la persona, en busca de mejores posibilidades de desarrollo personal y familiar.</w:t>
                  </w:r>
                </w:p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5" style="position:absolute;left:0;text-align:left;margin-left:333pt;margin-top:4.05pt;width:1in;height:81.6pt;z-index:251668480">
            <v:textbox style="mso-next-textbox:#_x0000_s1035"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Externa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Traslado de población de un país a otro. Puede ser legal o ilegal.</w:t>
                  </w:r>
                </w:p>
                <w:p w:rsidR="00B63C31" w:rsidRDefault="00B63C31" w:rsidP="00B63C31"/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4" style="position:absolute;left:0;text-align:left;flip:y;z-index:251698176" from="45pt,12.65pt" to="45pt,36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6" style="position:absolute;left:0;text-align:left;flip:y;z-index:251689984" from="5in,9pt" to="5in,33.35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5" style="position:absolute;left:0;text-align:left;flip:y;z-index:251688960" from="153pt,2.65pt" to="153pt,20.65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7" style="position:absolute;left:0;text-align:left;flip:y;z-index:251691008" from="4in,0" to="4in,18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0" style="position:absolute;left:0;text-align:left;flip:y;z-index:251704320" from="99pt,5.35pt" to="99pt,29.65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6" style="position:absolute;left:0;text-align:left;z-index:251710464" from="45pt,5.35pt" to="153pt,5.35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1" style="position:absolute;left:0;text-align:left;flip:y;z-index:251705344" from="324pt,2.65pt" to="324pt,29.65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7" style="position:absolute;left:0;text-align:left;z-index:251701248" from="4in,2.65pt" to="5in,2.65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2" style="position:absolute;left:0;text-align:left;margin-left:4in;margin-top:10.65pt;width:81pt;height:29.65pt;z-index:251665408">
            <v:textbox style="mso-next-textbox:#_x0000_s1032">
              <w:txbxContent>
                <w:p w:rsidR="00B63C31" w:rsidRDefault="00B63C31" w:rsidP="00B63C31">
                  <w:pPr>
                    <w:jc w:val="center"/>
                  </w:pPr>
                  <w:r w:rsidRPr="000C0F1A">
                    <w:rPr>
                      <w:b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sz w:val="18"/>
                      <w:szCs w:val="18"/>
                    </w:rPr>
                    <w:t>MBITO TERRITORIAL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28" style="position:absolute;left:0;text-align:left;margin-left:54pt;margin-top:10.65pt;width:81pt;height:27pt;z-index:251661312">
            <v:textbox style="mso-next-textbox:#_x0000_s1028">
              <w:txbxContent>
                <w:p w:rsidR="00B63C31" w:rsidRPr="000C0F1A" w:rsidRDefault="00B63C31" w:rsidP="00B63C3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C0F1A">
                    <w:rPr>
                      <w:b/>
                      <w:sz w:val="18"/>
                      <w:szCs w:val="18"/>
                    </w:rPr>
                    <w:t>MOTIVACIÓN</w:t>
                  </w:r>
                </w:p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9" style="position:absolute;left:0;text-align:left;flip:y;z-index:251703296" from="324pt,10.7pt" to="324pt,28.7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8" style="position:absolute;left:0;text-align:left;flip:y;z-index:251702272" from="99pt,10.7pt" to="99pt,28.7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5" style="position:absolute;left:0;text-align:left;z-index:251699200" from="207pt,13.35pt" to="207pt,24.95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45" style="position:absolute;left:0;text-align:left;z-index:251678720" from="99pt,13.35pt" to="324pt,13.35pt"/>
        </w:pict>
      </w:r>
    </w:p>
    <w:p w:rsidR="00B63C31" w:rsidRDefault="00B63C31" w:rsidP="00B63C3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</w:t>
      </w:r>
    </w:p>
    <w:p w:rsidR="00B63C31" w:rsidRPr="008A205A" w:rsidRDefault="00B63C31" w:rsidP="00B63C3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8A205A">
        <w:rPr>
          <w:sz w:val="16"/>
          <w:szCs w:val="16"/>
        </w:rPr>
        <w:t>Pueden clasificarse de acuerdo a</w:t>
      </w:r>
    </w:p>
    <w:p w:rsidR="00B63C31" w:rsidRDefault="00B63C31" w:rsidP="00B63C31">
      <w:pPr>
        <w:jc w:val="both"/>
        <w:rPr>
          <w:b/>
          <w:sz w:val="16"/>
          <w:szCs w:val="16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8" style="position:absolute;left:0;text-align:left;z-index:251692032" from="207pt,.45pt" to="207pt,18.45pt"/>
        </w:pict>
      </w:r>
      <w:r>
        <w:rPr>
          <w:b/>
          <w:sz w:val="16"/>
          <w:szCs w:val="16"/>
        </w:rPr>
        <w:t xml:space="preserve">  </w:t>
      </w:r>
    </w:p>
    <w:p w:rsidR="00B63C31" w:rsidRPr="008A205A" w:rsidRDefault="00B63C31" w:rsidP="00B63C31">
      <w:pPr>
        <w:jc w:val="both"/>
        <w:rPr>
          <w:sz w:val="16"/>
          <w:szCs w:val="16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27" style="position:absolute;left:0;text-align:left;margin-left:135pt;margin-top:.65pt;width:135pt;height:27pt;z-index:251660288">
            <v:textbox style="mso-next-textbox:#_x0000_s1027"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042A">
                    <w:rPr>
                      <w:b/>
                      <w:sz w:val="22"/>
                      <w:szCs w:val="22"/>
                    </w:rPr>
                    <w:t>LAS MIGRACIONES</w:t>
                  </w:r>
                </w:p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9" style="position:absolute;left:0;text-align:left;z-index:251693056" from="207pt,12.3pt" to="207pt,21.3pt"/>
        </w:pict>
      </w:r>
    </w:p>
    <w:p w:rsidR="00B63C31" w:rsidRPr="008A205A" w:rsidRDefault="00B63C31" w:rsidP="00B63C31">
      <w:pPr>
        <w:jc w:val="both"/>
        <w:rPr>
          <w:rFonts w:ascii="Comic Sans MS" w:hAnsi="Comic Sans MS"/>
          <w:sz w:val="16"/>
          <w:szCs w:val="16"/>
        </w:rPr>
      </w:pPr>
    </w:p>
    <w:p w:rsidR="00B63C31" w:rsidRDefault="00B63C31" w:rsidP="00B63C31">
      <w:pPr>
        <w:jc w:val="both"/>
        <w:rPr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</w:t>
      </w:r>
      <w:r w:rsidRPr="008A205A">
        <w:rPr>
          <w:sz w:val="16"/>
          <w:szCs w:val="16"/>
        </w:rPr>
        <w:t>Pueden clasificarse de acuerdo a</w: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66" style="position:absolute;left:0;text-align:left;z-index:251700224" from="207pt,.15pt" to="207pt,18.15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4" style="position:absolute;left:0;text-align:left;z-index:251687936" from="351pt,2.3pt" to="351pt,24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2" style="position:absolute;left:0;text-align:left;z-index:251685888" from="54pt,2.3pt" to="54pt,24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7" style="position:absolute;left:0;text-align:left;z-index:251711488" from="54pt,2.3pt" to="351pt,2.3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3" style="position:absolute;left:0;text-align:left;z-index:251686912" from="207pt,6pt" to="207pt,24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29" style="position:absolute;left:0;text-align:left;margin-left:297pt;margin-top:8.65pt;width:108pt;height:41.9pt;z-index:251662336">
            <v:textbox style="mso-next-textbox:#_x0000_s1029"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PersonName">
                    <w:smartTagPr>
                      <w:attr w:name="ProductID" w:val="LA CANTIDAD DE"/>
                    </w:smartTagPr>
                    <w:r w:rsidRPr="0020042A">
                      <w:rPr>
                        <w:b/>
                        <w:sz w:val="18"/>
                        <w:szCs w:val="18"/>
                      </w:rPr>
                      <w:t>LA CANTIDAD DE</w:t>
                    </w:r>
                  </w:smartTag>
                  <w:r w:rsidRPr="0020042A">
                    <w:rPr>
                      <w:b/>
                      <w:sz w:val="18"/>
                      <w:szCs w:val="18"/>
                    </w:rPr>
                    <w:t xml:space="preserve"> PERSONAS IMPLICADAS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1" style="position:absolute;left:0;text-align:left;margin-left:0;margin-top:8.65pt;width:99pt;height:27pt;z-index:251664384">
            <v:textbox style="mso-next-textbox:#_x0000_s1031"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GRADO DE ORGANIZACIÓ</w:t>
                  </w:r>
                  <w:r w:rsidRPr="0020042A">
                    <w:rPr>
                      <w:b/>
                      <w:sz w:val="18"/>
                      <w:szCs w:val="18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0" style="position:absolute;left:0;text-align:left;margin-left:162pt;margin-top:8.65pt;width:81pt;height:27pt;z-index:251663360">
            <v:textbox style="mso-next-textbox:#_x0000_s1030"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DURACIÓ</w:t>
                  </w:r>
                  <w:r w:rsidRPr="0020042A">
                    <w:rPr>
                      <w:b/>
                      <w:sz w:val="18"/>
                      <w:szCs w:val="18"/>
                    </w:rPr>
                    <w:t>N DE TIEMPO</w:t>
                  </w:r>
                </w:p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5" style="position:absolute;left:0;text-align:left;flip:y;z-index:251709440" from="351pt,14.5pt" to="351pt,28.9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4" style="position:absolute;left:0;text-align:left;flip:y;z-index:251708416" from="54pt,1.9pt" to="54pt,19.9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47" style="position:absolute;left:0;text-align:left;z-index:251680768" from="207pt,1.9pt" to="207pt,74.3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3" style="position:absolute;left:0;text-align:left;z-index:251707392" from="27pt,4.6pt" to="81pt,4.6pt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line id="_x0000_s1072" style="position:absolute;left:0;text-align:left;z-index:251706368" from="315pt,13.6pt" to="378pt,13.6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62" style="position:absolute;left:0;text-align:left;z-index:251696128" from="378pt,14pt" to="378pt,3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61" style="position:absolute;left:0;text-align:left;z-index:251695104" from="315pt,14pt" to="315pt,3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63" style="position:absolute;left:0;text-align:left;z-index:251697152" from="81pt,5pt" to="81pt,3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60" style="position:absolute;left:0;text-align:left;z-index:251694080" from="27pt,5pt" to="27pt,32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43" style="position:absolute;left:0;text-align:left;margin-left:5in;margin-top:1.35pt;width:1in;height:18pt;z-index:251676672">
            <v:textbox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Masiva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44" style="position:absolute;left:0;text-align:left;margin-left:261pt;margin-top:1.35pt;width:1in;height:18pt;z-index:251677696">
            <v:textbox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Individual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8" style="position:absolute;left:0;text-align:left;margin-left:63pt;margin-top:1.35pt;width:1in;height:18pt;z-index:251671552">
            <v:textbox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Planificada</w:t>
                  </w:r>
                </w:p>
                <w:p w:rsidR="00B63C31" w:rsidRDefault="00B63C31" w:rsidP="00B63C31"/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7" style="position:absolute;left:0;text-align:left;margin-left:-27pt;margin-top:1.35pt;width:1in;height:18pt;z-index:251670528">
            <v:textbox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Espontánea</w:t>
                  </w:r>
                </w:p>
                <w:p w:rsidR="00B63C31" w:rsidRDefault="00B63C31" w:rsidP="00B63C31"/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46" style="position:absolute;left:0;text-align:left;z-index:251679744" from="36pt,13.6pt" to="387pt,13.6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49" style="position:absolute;left:0;text-align:left;z-index:251682816" from="387pt,13pt" to="387pt,2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0" style="position:absolute;left:0;text-align:left;z-index:251683840" from="270pt,13pt" to="270pt,2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51" style="position:absolute;left:0;text-align:left;z-index:251684864" from="153pt,13pt" to="153pt,22pt"/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line id="_x0000_s1048" style="position:absolute;left:0;text-align:left;z-index:251681792" from="36pt,13pt" to="36pt,22pt"/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39" style="position:absolute;left:0;text-align:left;margin-left:0;margin-top:6.7pt;width:81pt;height:71pt;z-index:251672576">
            <v:textbox>
              <w:txbxContent>
                <w:p w:rsidR="00B63C31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042A">
                    <w:rPr>
                      <w:b/>
                      <w:sz w:val="20"/>
                      <w:szCs w:val="20"/>
                    </w:rPr>
                    <w:t>Estacional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Determinada por un calendario de actividades de tipo agrícola.</w:t>
                  </w:r>
                </w:p>
                <w:p w:rsidR="00B63C31" w:rsidRPr="008A205A" w:rsidRDefault="00B63C31" w:rsidP="00B63C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40" style="position:absolute;left:0;text-align:left;margin-left:108pt;margin-top:6.7pt;width:99pt;height:71pt;z-index:251673600">
            <v:textbox>
              <w:txbxContent>
                <w:p w:rsidR="00B63C31" w:rsidRPr="0020042A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042A">
                    <w:rPr>
                      <w:b/>
                      <w:sz w:val="20"/>
                      <w:szCs w:val="20"/>
                    </w:rPr>
                    <w:t>Temporal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Determinada por demandas de trabajo en el lugar de llegada, se les denomina también golondrinas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42" style="position:absolute;left:0;text-align:left;margin-left:351pt;margin-top:6.7pt;width:1in;height:47.25pt;z-index:251675648">
            <v:textbox>
              <w:txbxContent>
                <w:p w:rsidR="00B63C31" w:rsidRPr="00273385" w:rsidRDefault="00B63C31" w:rsidP="00B63C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385">
                    <w:rPr>
                      <w:b/>
                      <w:sz w:val="20"/>
                      <w:szCs w:val="20"/>
                    </w:rPr>
                    <w:t>De retorno</w:t>
                  </w:r>
                </w:p>
                <w:p w:rsidR="00B63C31" w:rsidRPr="00B575B4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B575B4">
                    <w:rPr>
                      <w:sz w:val="18"/>
                      <w:szCs w:val="18"/>
                    </w:rPr>
                    <w:t>Regreso al lugar de origen.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2"/>
          <w:szCs w:val="22"/>
          <w:lang w:val="es-PE" w:eastAsia="es-PE"/>
        </w:rPr>
        <w:pict>
          <v:rect id="_x0000_s1041" style="position:absolute;left:0;text-align:left;margin-left:234pt;margin-top:6.7pt;width:81pt;height:63pt;z-index:251674624">
            <v:textbox>
              <w:txbxContent>
                <w:p w:rsidR="00B63C31" w:rsidRDefault="00B63C31" w:rsidP="00B63C31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Permanente</w:t>
                  </w:r>
                </w:p>
                <w:p w:rsidR="00B63C31" w:rsidRPr="000E7AF2" w:rsidRDefault="00B63C31" w:rsidP="00B63C31">
                  <w:pPr>
                    <w:jc w:val="center"/>
                    <w:rPr>
                      <w:sz w:val="18"/>
                      <w:szCs w:val="18"/>
                    </w:rPr>
                  </w:pPr>
                  <w:r w:rsidRPr="000E7AF2">
                    <w:rPr>
                      <w:sz w:val="18"/>
                      <w:szCs w:val="18"/>
                    </w:rPr>
                    <w:t>Implica un</w:t>
                  </w:r>
                  <w:r>
                    <w:rPr>
                      <w:sz w:val="18"/>
                      <w:szCs w:val="18"/>
                    </w:rPr>
                    <w:t xml:space="preserve"> cambio de residencia definitivo.</w:t>
                  </w:r>
                </w:p>
              </w:txbxContent>
            </v:textbox>
          </v:rect>
        </w:pict>
      </w: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B63C31" w:rsidRDefault="00B63C31" w:rsidP="00B63C31">
      <w:pPr>
        <w:jc w:val="both"/>
        <w:rPr>
          <w:rFonts w:ascii="Comic Sans MS" w:hAnsi="Comic Sans MS"/>
          <w:sz w:val="22"/>
          <w:szCs w:val="22"/>
        </w:rPr>
      </w:pPr>
    </w:p>
    <w:p w:rsidR="005525C3" w:rsidRDefault="005525C3"/>
    <w:sectPr w:rsidR="005525C3" w:rsidSect="00552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3C31"/>
    <w:rsid w:val="005525C3"/>
    <w:rsid w:val="00A226B7"/>
    <w:rsid w:val="00B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>SYPROG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Alexander Florez</cp:lastModifiedBy>
  <cp:revision>1</cp:revision>
  <cp:lastPrinted>2011-04-19T11:09:00Z</cp:lastPrinted>
  <dcterms:created xsi:type="dcterms:W3CDTF">2011-04-19T11:05:00Z</dcterms:created>
  <dcterms:modified xsi:type="dcterms:W3CDTF">2011-04-19T11:14:00Z</dcterms:modified>
</cp:coreProperties>
</file>