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58" w:rsidRDefault="00A40158" w:rsidP="00A40158">
      <w:pPr>
        <w:shd w:val="clear" w:color="auto" w:fill="FFFFFF"/>
        <w:spacing w:after="0"/>
        <w:jc w:val="center"/>
        <w:textAlignment w:val="baseline"/>
        <w:rPr>
          <w:rFonts w:ascii="inherit" w:eastAsia="Times New Roman" w:hAnsi="inherit" w:cs="Times New Roman"/>
          <w:b/>
          <w:bCs/>
          <w:sz w:val="24"/>
          <w:szCs w:val="24"/>
          <w:u w:val="single"/>
          <w:lang w:eastAsia="es-ES"/>
        </w:rPr>
      </w:pPr>
      <w:r w:rsidRPr="00862D26">
        <w:rPr>
          <w:rFonts w:ascii="inherit" w:eastAsia="Times New Roman" w:hAnsi="inherit" w:cs="Times New Roman"/>
          <w:b/>
          <w:bCs/>
          <w:sz w:val="24"/>
          <w:szCs w:val="24"/>
          <w:u w:val="single"/>
          <w:lang w:eastAsia="es-ES"/>
        </w:rPr>
        <w:t>PACTO DE SAN JOS</w:t>
      </w:r>
      <w:r>
        <w:rPr>
          <w:rFonts w:ascii="inherit" w:eastAsia="Times New Roman" w:hAnsi="inherit" w:cs="Times New Roman"/>
          <w:b/>
          <w:bCs/>
          <w:sz w:val="24"/>
          <w:szCs w:val="24"/>
          <w:u w:val="single"/>
          <w:lang w:eastAsia="es-ES"/>
        </w:rPr>
        <w:t>É</w:t>
      </w:r>
      <w:r w:rsidRPr="00862D26">
        <w:rPr>
          <w:rFonts w:ascii="inherit" w:eastAsia="Times New Roman" w:hAnsi="inherit" w:cs="Times New Roman"/>
          <w:b/>
          <w:bCs/>
          <w:sz w:val="24"/>
          <w:szCs w:val="24"/>
          <w:u w:val="single"/>
          <w:lang w:eastAsia="es-ES"/>
        </w:rPr>
        <w:t xml:space="preserve"> DE COSTA RICA</w:t>
      </w:r>
    </w:p>
    <w:p w:rsidR="00A40158" w:rsidRPr="00862D26" w:rsidRDefault="00A40158" w:rsidP="00A40158">
      <w:pPr>
        <w:shd w:val="clear" w:color="auto" w:fill="FFFFFF"/>
        <w:spacing w:after="0"/>
        <w:textAlignment w:val="baseline"/>
        <w:rPr>
          <w:rFonts w:ascii="inherit" w:eastAsia="Times New Roman" w:hAnsi="inherit" w:cs="Times New Roman"/>
          <w:b/>
          <w:bCs/>
          <w:sz w:val="24"/>
          <w:szCs w:val="24"/>
          <w:u w:val="single"/>
          <w:lang w:eastAsia="es-ES"/>
        </w:rPr>
      </w:pPr>
    </w:p>
    <w:p w:rsidR="00A40158" w:rsidRDefault="00A40158" w:rsidP="00A40158">
      <w:pPr>
        <w:spacing w:after="0"/>
        <w:jc w:val="both"/>
        <w:rPr>
          <w:rFonts w:ascii="Times New Roman" w:eastAsia="Times New Roman" w:hAnsi="Times New Roman" w:cs="Times New Roman"/>
          <w:sz w:val="24"/>
          <w:szCs w:val="24"/>
          <w:lang w:eastAsia="es-ES"/>
        </w:rPr>
      </w:pPr>
      <w:r w:rsidRPr="00862D26">
        <w:rPr>
          <w:rFonts w:ascii="Times New Roman" w:eastAsia="Times New Roman" w:hAnsi="Times New Roman" w:cs="Times New Roman"/>
          <w:sz w:val="24"/>
          <w:szCs w:val="24"/>
          <w:lang w:eastAsia="es-ES"/>
        </w:rPr>
        <w:t>La </w:t>
      </w:r>
      <w:r w:rsidRPr="00862D26">
        <w:rPr>
          <w:rFonts w:ascii="Times New Roman" w:eastAsia="Times New Roman" w:hAnsi="Times New Roman" w:cs="Times New Roman"/>
          <w:b/>
          <w:bCs/>
          <w:sz w:val="24"/>
          <w:szCs w:val="24"/>
          <w:lang w:eastAsia="es-ES"/>
        </w:rPr>
        <w:t>Convención Americana sobre Derechos</w:t>
      </w:r>
      <w:r>
        <w:rPr>
          <w:rFonts w:ascii="Times New Roman" w:eastAsia="Times New Roman" w:hAnsi="Times New Roman" w:cs="Times New Roman"/>
          <w:b/>
          <w:bCs/>
          <w:sz w:val="24"/>
          <w:szCs w:val="24"/>
          <w:lang w:eastAsia="es-ES"/>
        </w:rPr>
        <w:t xml:space="preserve"> Humanos </w:t>
      </w:r>
      <w:r w:rsidRPr="00862D26">
        <w:rPr>
          <w:rFonts w:ascii="Times New Roman" w:eastAsia="Times New Roman" w:hAnsi="Times New Roman" w:cs="Times New Roman"/>
          <w:sz w:val="24"/>
          <w:szCs w:val="24"/>
          <w:lang w:eastAsia="es-ES"/>
        </w:rPr>
        <w:t> (también llamada </w:t>
      </w:r>
      <w:r w:rsidRPr="00862D26">
        <w:rPr>
          <w:rFonts w:ascii="Times New Roman" w:eastAsia="Times New Roman" w:hAnsi="Times New Roman" w:cs="Times New Roman"/>
          <w:b/>
          <w:bCs/>
          <w:sz w:val="24"/>
          <w:szCs w:val="24"/>
          <w:lang w:eastAsia="es-ES"/>
        </w:rPr>
        <w:t>Pacto de San José de Costa Rica</w:t>
      </w:r>
      <w:r w:rsidRPr="00862D26">
        <w:rPr>
          <w:rFonts w:ascii="Times New Roman" w:eastAsia="Times New Roman" w:hAnsi="Times New Roman" w:cs="Times New Roman"/>
          <w:sz w:val="24"/>
          <w:szCs w:val="24"/>
          <w:lang w:eastAsia="es-ES"/>
        </w:rPr>
        <w:t> o </w:t>
      </w:r>
      <w:r w:rsidRPr="00862D26">
        <w:rPr>
          <w:rFonts w:ascii="Times New Roman" w:eastAsia="Times New Roman" w:hAnsi="Times New Roman" w:cs="Times New Roman"/>
          <w:b/>
          <w:bCs/>
          <w:sz w:val="24"/>
          <w:szCs w:val="24"/>
          <w:lang w:eastAsia="es-ES"/>
        </w:rPr>
        <w:t>CADH</w:t>
      </w:r>
      <w:r w:rsidRPr="00862D26">
        <w:rPr>
          <w:rFonts w:ascii="Times New Roman" w:eastAsia="Times New Roman" w:hAnsi="Times New Roman" w:cs="Times New Roman"/>
          <w:sz w:val="24"/>
          <w:szCs w:val="24"/>
          <w:lang w:eastAsia="es-ES"/>
        </w:rPr>
        <w:t>)</w:t>
      </w:r>
      <w:hyperlink r:id="rId6" w:anchor="cite_note-1" w:history="1"/>
      <w:r w:rsidRPr="00862D26">
        <w:rPr>
          <w:rFonts w:ascii="Times New Roman" w:hAnsi="Times New Roman" w:cs="Times New Roman"/>
          <w:sz w:val="24"/>
          <w:szCs w:val="24"/>
        </w:rPr>
        <w:t xml:space="preserve"> </w:t>
      </w:r>
      <w:r w:rsidRPr="00862D26">
        <w:rPr>
          <w:rFonts w:ascii="Times New Roman" w:eastAsia="Times New Roman" w:hAnsi="Times New Roman" w:cs="Times New Roman"/>
          <w:sz w:val="24"/>
          <w:szCs w:val="24"/>
          <w:lang w:eastAsia="es-ES"/>
        </w:rPr>
        <w:t> fue suscrita, tras la</w:t>
      </w:r>
      <w:r w:rsidRPr="00862D26">
        <w:rPr>
          <w:rFonts w:ascii="Times New Roman" w:eastAsia="Times New Roman" w:hAnsi="Times New Roman" w:cs="Times New Roman"/>
          <w:i/>
          <w:iCs/>
          <w:sz w:val="24"/>
          <w:szCs w:val="24"/>
          <w:lang w:eastAsia="es-ES"/>
        </w:rPr>
        <w:t xml:space="preserve"> Conferencia Especializada Interamericana de Derechos Humanos</w:t>
      </w:r>
      <w:r w:rsidRPr="00862D26">
        <w:rPr>
          <w:rFonts w:ascii="Times New Roman" w:eastAsia="Times New Roman" w:hAnsi="Times New Roman" w:cs="Times New Roman"/>
          <w:sz w:val="24"/>
          <w:szCs w:val="24"/>
          <w:lang w:eastAsia="es-ES"/>
        </w:rPr>
        <w:t>, el </w:t>
      </w:r>
      <w:hyperlink r:id="rId7" w:tooltip="22 de noviembre" w:history="1">
        <w:r w:rsidRPr="00862D26">
          <w:rPr>
            <w:rFonts w:ascii="Times New Roman" w:eastAsia="Times New Roman" w:hAnsi="Times New Roman" w:cs="Times New Roman"/>
            <w:sz w:val="24"/>
            <w:szCs w:val="24"/>
            <w:lang w:eastAsia="es-ES"/>
          </w:rPr>
          <w:t>22 de noviembre</w:t>
        </w:r>
      </w:hyperlink>
      <w:r w:rsidRPr="00862D26">
        <w:rPr>
          <w:rFonts w:ascii="Times New Roman" w:eastAsia="Times New Roman" w:hAnsi="Times New Roman" w:cs="Times New Roman"/>
          <w:sz w:val="24"/>
          <w:szCs w:val="24"/>
          <w:lang w:eastAsia="es-ES"/>
        </w:rPr>
        <w:t> de </w:t>
      </w:r>
      <w:hyperlink r:id="rId8" w:tooltip="1969" w:history="1">
        <w:r w:rsidRPr="00862D26">
          <w:rPr>
            <w:rFonts w:ascii="Times New Roman" w:eastAsia="Times New Roman" w:hAnsi="Times New Roman" w:cs="Times New Roman"/>
            <w:sz w:val="24"/>
            <w:szCs w:val="24"/>
            <w:lang w:eastAsia="es-ES"/>
          </w:rPr>
          <w:t>1969</w:t>
        </w:r>
      </w:hyperlink>
      <w:r w:rsidRPr="00862D26">
        <w:rPr>
          <w:rFonts w:ascii="Times New Roman" w:eastAsia="Times New Roman" w:hAnsi="Times New Roman" w:cs="Times New Roman"/>
          <w:sz w:val="24"/>
          <w:szCs w:val="24"/>
          <w:lang w:eastAsia="es-ES"/>
        </w:rPr>
        <w:t> en la ciudad de </w:t>
      </w:r>
      <w:hyperlink r:id="rId9" w:tooltip="San José de Costa Rica" w:history="1">
        <w:r w:rsidRPr="00862D26">
          <w:rPr>
            <w:rFonts w:ascii="Times New Roman" w:eastAsia="Times New Roman" w:hAnsi="Times New Roman" w:cs="Times New Roman"/>
            <w:sz w:val="24"/>
            <w:szCs w:val="24"/>
            <w:lang w:eastAsia="es-ES"/>
          </w:rPr>
          <w:t>San José</w:t>
        </w:r>
      </w:hyperlink>
      <w:r w:rsidRPr="00862D26">
        <w:rPr>
          <w:rFonts w:ascii="Times New Roman" w:eastAsia="Times New Roman" w:hAnsi="Times New Roman" w:cs="Times New Roman"/>
          <w:sz w:val="24"/>
          <w:szCs w:val="24"/>
          <w:lang w:eastAsia="es-ES"/>
        </w:rPr>
        <w:t> en </w:t>
      </w:r>
      <w:hyperlink r:id="rId10" w:tooltip="Costa Rica" w:history="1">
        <w:r w:rsidRPr="00862D26">
          <w:rPr>
            <w:rFonts w:ascii="Times New Roman" w:eastAsia="Times New Roman" w:hAnsi="Times New Roman" w:cs="Times New Roman"/>
            <w:sz w:val="24"/>
            <w:szCs w:val="24"/>
            <w:lang w:eastAsia="es-ES"/>
          </w:rPr>
          <w:t>Costa Rica</w:t>
        </w:r>
      </w:hyperlink>
      <w:r w:rsidRPr="00862D26">
        <w:rPr>
          <w:rFonts w:ascii="Times New Roman" w:hAnsi="Times New Roman" w:cs="Times New Roman"/>
          <w:sz w:val="24"/>
          <w:szCs w:val="24"/>
        </w:rPr>
        <w:t xml:space="preserve"> </w:t>
      </w:r>
      <w:r w:rsidRPr="00862D26">
        <w:rPr>
          <w:rFonts w:ascii="Times New Roman" w:eastAsia="Times New Roman" w:hAnsi="Times New Roman" w:cs="Times New Roman"/>
          <w:sz w:val="24"/>
          <w:szCs w:val="24"/>
          <w:lang w:eastAsia="es-ES"/>
        </w:rPr>
        <w:t>y entró en vigencia el </w:t>
      </w:r>
      <w:hyperlink r:id="rId11" w:tooltip="18 de julio" w:history="1">
        <w:r w:rsidRPr="00862D26">
          <w:rPr>
            <w:rFonts w:ascii="Times New Roman" w:eastAsia="Times New Roman" w:hAnsi="Times New Roman" w:cs="Times New Roman"/>
            <w:sz w:val="24"/>
            <w:szCs w:val="24"/>
            <w:lang w:eastAsia="es-ES"/>
          </w:rPr>
          <w:t>18 de julio</w:t>
        </w:r>
      </w:hyperlink>
      <w:r w:rsidRPr="00862D26">
        <w:rPr>
          <w:rFonts w:ascii="Times New Roman" w:eastAsia="Times New Roman" w:hAnsi="Times New Roman" w:cs="Times New Roman"/>
          <w:sz w:val="24"/>
          <w:szCs w:val="24"/>
          <w:lang w:eastAsia="es-ES"/>
        </w:rPr>
        <w:t> de </w:t>
      </w:r>
      <w:hyperlink r:id="rId12" w:tooltip="1978" w:history="1">
        <w:r w:rsidRPr="00862D26">
          <w:rPr>
            <w:rFonts w:ascii="Times New Roman" w:eastAsia="Times New Roman" w:hAnsi="Times New Roman" w:cs="Times New Roman"/>
            <w:sz w:val="24"/>
            <w:szCs w:val="24"/>
            <w:lang w:eastAsia="es-ES"/>
          </w:rPr>
          <w:t>1978</w:t>
        </w:r>
      </w:hyperlink>
      <w:r w:rsidRPr="00862D26">
        <w:rPr>
          <w:rFonts w:ascii="Times New Roman" w:eastAsia="Times New Roman" w:hAnsi="Times New Roman" w:cs="Times New Roman"/>
          <w:sz w:val="24"/>
          <w:szCs w:val="24"/>
          <w:lang w:eastAsia="es-ES"/>
        </w:rPr>
        <w:t>. Es una de las bases del </w:t>
      </w:r>
      <w:hyperlink r:id="rId13" w:tooltip="Sistema Interamericano de Derechos Humanos" w:history="1">
        <w:r w:rsidRPr="00862D26">
          <w:rPr>
            <w:rFonts w:ascii="Times New Roman" w:eastAsia="Times New Roman" w:hAnsi="Times New Roman" w:cs="Times New Roman"/>
            <w:sz w:val="24"/>
            <w:szCs w:val="24"/>
            <w:lang w:eastAsia="es-ES"/>
          </w:rPr>
          <w:t>sistema interamericano de promoción y protección de los derechos humanos</w:t>
        </w:r>
      </w:hyperlink>
      <w:r w:rsidRPr="00862D26">
        <w:rPr>
          <w:rFonts w:ascii="Times New Roman" w:eastAsia="Times New Roman" w:hAnsi="Times New Roman" w:cs="Times New Roman"/>
          <w:sz w:val="24"/>
          <w:szCs w:val="24"/>
          <w:lang w:eastAsia="es-ES"/>
        </w:rPr>
        <w:t>.</w:t>
      </w:r>
    </w:p>
    <w:p w:rsidR="00A40158" w:rsidRDefault="00A40158" w:rsidP="00A40158">
      <w:pPr>
        <w:spacing w:after="0"/>
        <w:jc w:val="both"/>
        <w:rPr>
          <w:rFonts w:ascii="Times New Roman" w:eastAsia="Times New Roman" w:hAnsi="Times New Roman" w:cs="Times New Roman"/>
          <w:sz w:val="24"/>
          <w:szCs w:val="24"/>
          <w:lang w:eastAsia="es-ES"/>
        </w:rPr>
      </w:pPr>
    </w:p>
    <w:p w:rsidR="00A40158" w:rsidRPr="00862D26" w:rsidRDefault="00A40158" w:rsidP="00A40158">
      <w:pPr>
        <w:spacing w:after="0"/>
        <w:jc w:val="both"/>
        <w:rPr>
          <w:rFonts w:ascii="Times New Roman" w:eastAsia="Times New Roman" w:hAnsi="Times New Roman" w:cs="Times New Roman"/>
          <w:b/>
          <w:sz w:val="24"/>
          <w:szCs w:val="24"/>
          <w:lang w:eastAsia="es-ES"/>
        </w:rPr>
      </w:pPr>
      <w:r w:rsidRPr="00862D26">
        <w:rPr>
          <w:rFonts w:ascii="Times New Roman" w:eastAsia="Times New Roman" w:hAnsi="Times New Roman" w:cs="Times New Roman"/>
          <w:b/>
          <w:sz w:val="24"/>
          <w:szCs w:val="24"/>
          <w:lang w:eastAsia="es-ES"/>
        </w:rPr>
        <w:t xml:space="preserve">El Perú es uno de los países adheridos y firmantes del Pacto de San José de </w:t>
      </w:r>
      <w:r>
        <w:rPr>
          <w:rFonts w:ascii="Times New Roman" w:eastAsia="Times New Roman" w:hAnsi="Times New Roman" w:cs="Times New Roman"/>
          <w:b/>
          <w:sz w:val="24"/>
          <w:szCs w:val="24"/>
          <w:lang w:eastAsia="es-ES"/>
        </w:rPr>
        <w:t>C</w:t>
      </w:r>
      <w:r w:rsidRPr="00862D26">
        <w:rPr>
          <w:rFonts w:ascii="Times New Roman" w:eastAsia="Times New Roman" w:hAnsi="Times New Roman" w:cs="Times New Roman"/>
          <w:b/>
          <w:sz w:val="24"/>
          <w:szCs w:val="24"/>
          <w:lang w:eastAsia="es-ES"/>
        </w:rPr>
        <w:t xml:space="preserve">osta Rica o </w:t>
      </w:r>
      <w:r w:rsidRPr="00862D26">
        <w:rPr>
          <w:rFonts w:ascii="Times New Roman" w:eastAsia="Times New Roman" w:hAnsi="Times New Roman" w:cs="Times New Roman"/>
          <w:b/>
          <w:bCs/>
          <w:sz w:val="24"/>
          <w:szCs w:val="24"/>
          <w:lang w:eastAsia="es-ES"/>
        </w:rPr>
        <w:t>Convención Americana sobre Derechos Humanos</w:t>
      </w:r>
    </w:p>
    <w:p w:rsidR="00A40158" w:rsidRDefault="00A40158" w:rsidP="00A40158">
      <w:pPr>
        <w:spacing w:after="0"/>
        <w:jc w:val="both"/>
        <w:rPr>
          <w:rFonts w:ascii="Times New Roman" w:eastAsia="Times New Roman" w:hAnsi="Times New Roman" w:cs="Times New Roman"/>
          <w:sz w:val="24"/>
          <w:szCs w:val="24"/>
          <w:lang w:eastAsia="es-ES"/>
        </w:rPr>
      </w:pPr>
    </w:p>
    <w:p w:rsidR="00A40158" w:rsidRPr="00862D26" w:rsidRDefault="00A40158" w:rsidP="00A40158">
      <w:pPr>
        <w:spacing w:after="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b/>
          <w:bCs/>
          <w:color w:val="000000"/>
          <w:sz w:val="24"/>
          <w:szCs w:val="24"/>
          <w:lang w:eastAsia="es-ES"/>
        </w:rPr>
        <w:t>Artículo 4.  Derecho a la Vida</w:t>
      </w:r>
    </w:p>
    <w:p w:rsidR="00A40158" w:rsidRPr="00862D26" w:rsidRDefault="00A40158" w:rsidP="00A40158">
      <w:pPr>
        <w:spacing w:before="180" w:after="90"/>
        <w:ind w:left="150" w:right="15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color w:val="000000"/>
          <w:sz w:val="24"/>
          <w:szCs w:val="24"/>
          <w:lang w:eastAsia="es-ES"/>
        </w:rPr>
        <w:t xml:space="preserve"> 1. </w:t>
      </w:r>
      <w:r w:rsidRPr="00862D26">
        <w:rPr>
          <w:rFonts w:ascii="Times New Roman" w:eastAsia="Times New Roman" w:hAnsi="Times New Roman" w:cs="Times New Roman"/>
          <w:b/>
          <w:color w:val="000000"/>
          <w:sz w:val="24"/>
          <w:szCs w:val="24"/>
          <w:lang w:eastAsia="es-ES"/>
        </w:rPr>
        <w:t>Toda persona tiene derecho a que se respete su vida.</w:t>
      </w:r>
      <w:r w:rsidRPr="00862D26">
        <w:rPr>
          <w:rFonts w:ascii="Times New Roman" w:eastAsia="Times New Roman" w:hAnsi="Times New Roman" w:cs="Times New Roman"/>
          <w:color w:val="000000"/>
          <w:sz w:val="24"/>
          <w:szCs w:val="24"/>
          <w:lang w:eastAsia="es-ES"/>
        </w:rPr>
        <w:t>  Este derecho estará protegido por la ley y, en general, a partir del momento de la concepción.  Nadie puede ser privado de la vida arbitrariamente.</w:t>
      </w:r>
    </w:p>
    <w:p w:rsidR="00A40158" w:rsidRPr="00862D26" w:rsidRDefault="00A40158" w:rsidP="00A40158">
      <w:pPr>
        <w:spacing w:before="180" w:after="90"/>
        <w:ind w:left="150" w:right="15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color w:val="000000"/>
          <w:sz w:val="24"/>
          <w:szCs w:val="24"/>
          <w:lang w:eastAsia="es-ES"/>
        </w:rPr>
        <w:t xml:space="preserve"> 2. </w:t>
      </w:r>
      <w:r w:rsidRPr="00862D26">
        <w:rPr>
          <w:rFonts w:ascii="Times New Roman" w:eastAsia="Times New Roman" w:hAnsi="Times New Roman" w:cs="Times New Roman"/>
          <w:b/>
          <w:color w:val="000000"/>
          <w:sz w:val="24"/>
          <w:szCs w:val="24"/>
          <w:lang w:eastAsia="es-ES"/>
        </w:rPr>
        <w:t>En los países que no han abolido la pena de muerte, ésta sólo podrá imponerse por los delitos más graves, en cumplimiento de sentencia ejecutoriada de tribunal competente y de conformidad con una ley que establezca tal pena, dictada con anterioridad a la comisión del delito.</w:t>
      </w:r>
      <w:r w:rsidRPr="00862D26">
        <w:rPr>
          <w:rFonts w:ascii="Times New Roman" w:eastAsia="Times New Roman" w:hAnsi="Times New Roman" w:cs="Times New Roman"/>
          <w:color w:val="000000"/>
          <w:sz w:val="24"/>
          <w:szCs w:val="24"/>
          <w:lang w:eastAsia="es-ES"/>
        </w:rPr>
        <w:t>  Tampoco se extenderá su aplicación a delitos a los cuales no se la aplique actualmente.</w:t>
      </w:r>
    </w:p>
    <w:p w:rsidR="00A40158" w:rsidRPr="00862D26" w:rsidRDefault="00A40158" w:rsidP="00A40158">
      <w:pPr>
        <w:spacing w:before="180" w:after="90"/>
        <w:ind w:left="150" w:right="15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color w:val="000000"/>
          <w:sz w:val="24"/>
          <w:szCs w:val="24"/>
          <w:lang w:eastAsia="es-ES"/>
        </w:rPr>
        <w:t xml:space="preserve"> 3. </w:t>
      </w:r>
      <w:r w:rsidRPr="00862D26">
        <w:rPr>
          <w:rFonts w:ascii="Times New Roman" w:eastAsia="Times New Roman" w:hAnsi="Times New Roman" w:cs="Times New Roman"/>
          <w:b/>
          <w:color w:val="000000"/>
          <w:sz w:val="24"/>
          <w:szCs w:val="24"/>
          <w:lang w:eastAsia="es-ES"/>
        </w:rPr>
        <w:t>No se restablecerá la pena de muerte en los Estados que la han abolido.</w:t>
      </w:r>
    </w:p>
    <w:p w:rsidR="00A40158" w:rsidRPr="00862D26" w:rsidRDefault="00A40158" w:rsidP="00A40158">
      <w:pPr>
        <w:spacing w:before="180" w:after="90"/>
        <w:ind w:left="150" w:right="15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color w:val="000000"/>
          <w:sz w:val="24"/>
          <w:szCs w:val="24"/>
          <w:lang w:eastAsia="es-ES"/>
        </w:rPr>
        <w:t> 4. En ningún caso se puede aplicar la pena de muerte por delitos políticos ni comunes conexos con los políticos.</w:t>
      </w:r>
    </w:p>
    <w:p w:rsidR="00A40158" w:rsidRPr="00862D26" w:rsidRDefault="00A40158" w:rsidP="00A40158">
      <w:pPr>
        <w:spacing w:before="180" w:after="90"/>
        <w:ind w:left="150" w:right="15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color w:val="000000"/>
          <w:sz w:val="24"/>
          <w:szCs w:val="24"/>
          <w:lang w:eastAsia="es-ES"/>
        </w:rPr>
        <w:t> 5. No se impondrá la pena de muerte a personas que, en el momento de la comisión del delito, tuvieren menos de dieciocho años de edad o más de setenta, ni se le aplicará a las mujeres en estado de gravidez.</w:t>
      </w:r>
    </w:p>
    <w:p w:rsidR="00A40158" w:rsidRDefault="00A40158" w:rsidP="00A40158">
      <w:pPr>
        <w:spacing w:before="180" w:after="90"/>
        <w:ind w:left="150" w:right="150"/>
        <w:jc w:val="both"/>
        <w:rPr>
          <w:rFonts w:ascii="Times New Roman" w:eastAsia="Times New Roman" w:hAnsi="Times New Roman" w:cs="Times New Roman"/>
          <w:color w:val="000000"/>
          <w:sz w:val="24"/>
          <w:szCs w:val="24"/>
          <w:lang w:eastAsia="es-ES"/>
        </w:rPr>
      </w:pPr>
      <w:r w:rsidRPr="00862D26">
        <w:rPr>
          <w:rFonts w:ascii="Times New Roman" w:eastAsia="Times New Roman" w:hAnsi="Times New Roman" w:cs="Times New Roman"/>
          <w:color w:val="000000"/>
          <w:sz w:val="24"/>
          <w:szCs w:val="24"/>
          <w:lang w:eastAsia="es-ES"/>
        </w:rPr>
        <w:t>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p w:rsidR="00A40158" w:rsidRDefault="00A40158" w:rsidP="00A40158">
      <w:pPr>
        <w:spacing w:before="180" w:after="90"/>
        <w:ind w:left="150" w:right="150"/>
        <w:jc w:val="center"/>
        <w:rPr>
          <w:rFonts w:ascii="Times New Roman" w:eastAsia="Times New Roman" w:hAnsi="Times New Roman" w:cs="Times New Roman"/>
          <w:color w:val="000000"/>
          <w:sz w:val="24"/>
          <w:szCs w:val="24"/>
          <w:lang w:eastAsia="es-ES"/>
        </w:rPr>
      </w:pPr>
      <w:r w:rsidRPr="008F5FA2">
        <w:rPr>
          <w:rFonts w:ascii="Times New Roman" w:hAnsi="Times New Roman" w:cs="Times New Roman"/>
          <w:b/>
          <w:sz w:val="24"/>
          <w:szCs w:val="24"/>
          <w:u w:val="single"/>
        </w:rPr>
        <w:t>ACTIVIDADES</w:t>
      </w:r>
    </w:p>
    <w:p w:rsidR="00A40158" w:rsidRDefault="00A40158" w:rsidP="00A40158">
      <w:pPr>
        <w:ind w:left="142"/>
        <w:jc w:val="both"/>
      </w:pPr>
      <w:r>
        <w:t>DEL TEXTO ANTERIOR REFERIDO AL PACTO DE SAN JOSÉ DE COSTA RICA RESPONDER</w:t>
      </w:r>
      <w:r w:rsidR="00094D2E">
        <w:t xml:space="preserve"> EN SU CUADERNO</w:t>
      </w:r>
      <w:r>
        <w:t xml:space="preserve"> LAS </w:t>
      </w:r>
      <w:r w:rsidR="00094D2E">
        <w:t xml:space="preserve">SIGUIENTES PREGUNTAS </w:t>
      </w:r>
      <w:proofErr w:type="spellStart"/>
      <w:r>
        <w:t>PREGUNTAS</w:t>
      </w:r>
      <w:proofErr w:type="spellEnd"/>
      <w:r>
        <w:t>.</w:t>
      </w:r>
    </w:p>
    <w:p w:rsidR="00A40158" w:rsidRPr="00862D26" w:rsidRDefault="006506FA" w:rsidP="00A40158">
      <w:pPr>
        <w:pStyle w:val="Prrafodelista"/>
        <w:numPr>
          <w:ilvl w:val="0"/>
          <w:numId w:val="1"/>
        </w:numPr>
        <w:jc w:val="both"/>
        <w:rPr>
          <w:b/>
          <w:i/>
        </w:rPr>
      </w:pPr>
      <w:r>
        <w:rPr>
          <w:b/>
          <w:i/>
        </w:rPr>
        <w:t>¿POR QUÉ EL PERÚ NO P</w:t>
      </w:r>
      <w:r w:rsidR="00A40158" w:rsidRPr="00862D26">
        <w:rPr>
          <w:b/>
          <w:i/>
        </w:rPr>
        <w:t>UEDE APLICAR LA PENA DE MUERTE EN CASO DE DELITOS CIVILES?</w:t>
      </w:r>
    </w:p>
    <w:p w:rsidR="00A40158" w:rsidRPr="00862D26" w:rsidRDefault="00A40158" w:rsidP="00A40158">
      <w:pPr>
        <w:pStyle w:val="Prrafodelista"/>
        <w:numPr>
          <w:ilvl w:val="0"/>
          <w:numId w:val="1"/>
        </w:numPr>
        <w:jc w:val="both"/>
        <w:rPr>
          <w:b/>
          <w:i/>
        </w:rPr>
      </w:pPr>
      <w:r w:rsidRPr="00862D26">
        <w:rPr>
          <w:b/>
          <w:i/>
        </w:rPr>
        <w:t>¿QUÉ ES LO QUE TENDRÍA QUE REALIZAR EL PER</w:t>
      </w:r>
      <w:r>
        <w:rPr>
          <w:b/>
          <w:i/>
        </w:rPr>
        <w:t>Ú</w:t>
      </w:r>
      <w:r w:rsidRPr="00862D26">
        <w:rPr>
          <w:b/>
          <w:i/>
        </w:rPr>
        <w:t xml:space="preserve"> RESPECTO AL PACTO DE SAN JO</w:t>
      </w:r>
      <w:r>
        <w:rPr>
          <w:b/>
          <w:i/>
        </w:rPr>
        <w:t>SÉ</w:t>
      </w:r>
      <w:r w:rsidRPr="00862D26">
        <w:rPr>
          <w:b/>
          <w:i/>
        </w:rPr>
        <w:t xml:space="preserve"> DE COSTA RICA PARA VOLVER A APLICAR LA PENA DE MUERTE EN CASO DE DELITOS CIVILES</w:t>
      </w:r>
      <w:r>
        <w:rPr>
          <w:b/>
          <w:i/>
        </w:rPr>
        <w:t>(VIOLACIÓN, ASESINATO, ETC.).</w:t>
      </w:r>
      <w:r w:rsidRPr="00862D26">
        <w:rPr>
          <w:b/>
          <w:i/>
        </w:rPr>
        <w:t>?</w:t>
      </w:r>
      <w:bookmarkStart w:id="0" w:name="_GoBack"/>
      <w:bookmarkEnd w:id="0"/>
    </w:p>
    <w:sectPr w:rsidR="00A40158" w:rsidRPr="00862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76C"/>
    <w:multiLevelType w:val="hybridMultilevel"/>
    <w:tmpl w:val="68781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58"/>
    <w:rsid w:val="00094D2E"/>
    <w:rsid w:val="006506FA"/>
    <w:rsid w:val="00A40158"/>
    <w:rsid w:val="00D34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69" TargetMode="External"/><Relationship Id="rId13" Type="http://schemas.openxmlformats.org/officeDocument/2006/relationships/hyperlink" Target="http://es.wikipedia.org/wiki/Sistema_Interamericano_de_Derechos_Humanos" TargetMode="External"/><Relationship Id="rId3" Type="http://schemas.microsoft.com/office/2007/relationships/stylesWithEffects" Target="stylesWithEffects.xml"/><Relationship Id="rId7" Type="http://schemas.openxmlformats.org/officeDocument/2006/relationships/hyperlink" Target="http://es.wikipedia.org/wiki/22_de_noviembre" TargetMode="External"/><Relationship Id="rId12" Type="http://schemas.openxmlformats.org/officeDocument/2006/relationships/hyperlink" Target="http://es.wikipedia.org/wiki/1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Convenci%C3%B3n_Americana_sobre_Derechos_Humanos" TargetMode="External"/><Relationship Id="rId11" Type="http://schemas.openxmlformats.org/officeDocument/2006/relationships/hyperlink" Target="http://es.wikipedia.org/wiki/18_de_jul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Costa_Rica" TargetMode="External"/><Relationship Id="rId4" Type="http://schemas.openxmlformats.org/officeDocument/2006/relationships/settings" Target="settings.xml"/><Relationship Id="rId9" Type="http://schemas.openxmlformats.org/officeDocument/2006/relationships/hyperlink" Target="http://es.wikipedia.org/wiki/San_Jos%C3%A9_de_Costa_Ri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2497</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4</cp:revision>
  <dcterms:created xsi:type="dcterms:W3CDTF">2014-08-12T16:23:00Z</dcterms:created>
  <dcterms:modified xsi:type="dcterms:W3CDTF">2014-08-17T20:34:00Z</dcterms:modified>
</cp:coreProperties>
</file>